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B1" w:rsidRPr="004740FF" w:rsidRDefault="00F40DB1" w:rsidP="00F40DB1">
      <w:pPr>
        <w:spacing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  <w:r w:rsidRPr="00C62B82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კომპიუტერული მეცნიერებები</w:t>
      </w:r>
    </w:p>
    <w:tbl>
      <w:tblPr>
        <w:tblW w:w="1405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6"/>
        <w:gridCol w:w="4421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652"/>
      </w:tblGrid>
      <w:tr w:rsidR="00F40DB1" w:rsidRPr="00634144" w:rsidTr="005813E9">
        <w:trPr>
          <w:trHeight w:val="510"/>
          <w:tblHeader/>
        </w:trPr>
        <w:tc>
          <w:tcPr>
            <w:tcW w:w="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7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F40DB1" w:rsidRPr="00634144" w:rsidTr="005813E9">
        <w:trPr>
          <w:trHeight w:val="510"/>
          <w:tblHeader/>
        </w:trPr>
        <w:tc>
          <w:tcPr>
            <w:tcW w:w="57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DB1" w:rsidRPr="00634144" w:rsidRDefault="00F40DB1" w:rsidP="005813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40DB1" w:rsidRPr="00634144" w:rsidTr="005813E9">
        <w:trPr>
          <w:cantSplit/>
          <w:trHeight w:val="1821"/>
          <w:tblHeader/>
        </w:trPr>
        <w:tc>
          <w:tcPr>
            <w:tcW w:w="57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40DB1" w:rsidRPr="00634144" w:rsidRDefault="00F40DB1" w:rsidP="005813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40DB1" w:rsidRPr="00634144" w:rsidTr="005813E9">
        <w:trPr>
          <w:cantSplit/>
          <w:trHeight w:val="283"/>
          <w:tblHeader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901036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F40DB1" w:rsidRPr="00634144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40F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473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40DB1" w:rsidRPr="00C62B82" w:rsidRDefault="00F40DB1" w:rsidP="005813E9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62B8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საუნივერსიტეტო სავალდებულო (15 </w:t>
            </w:r>
            <w:r w:rsidRPr="00C62B8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ECTS</w:t>
            </w:r>
            <w:r w:rsidRPr="00C62B8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)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ენა-1 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0/3/0/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ენა-3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1.2</w:t>
            </w:r>
          </w:p>
        </w:tc>
      </w:tr>
      <w:tr w:rsidR="00F40DB1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C62B82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0DB1" w:rsidRPr="00634144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46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40DB1" w:rsidRPr="00C62B82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C62B8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საფაკულტეტო</w:t>
            </w:r>
            <w:proofErr w:type="spellEnd"/>
            <w:r w:rsidRPr="00C62B8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r w:rsidRPr="00C62B82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სავალდებულო</w:t>
            </w:r>
            <w:r w:rsidRPr="00C62B8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2B8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კურსები</w:t>
            </w:r>
            <w:proofErr w:type="spellEnd"/>
            <w:r w:rsidRPr="00C62B82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20 ECTS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კომპიუტერული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უნარ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ჩვევები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  <w:r w:rsidRPr="004740FF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>მათ. ანალიზი-1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740F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წრფივი ალგებრა და ანალიზური გეომეტრია</w:t>
            </w:r>
            <w:r w:rsidRPr="004740FF">
              <w:rPr>
                <w:rFonts w:ascii="Sylfaen" w:hAnsi="Sylfaen" w:cs="Arial"/>
                <w:bCs/>
                <w:sz w:val="20"/>
                <w:szCs w:val="20"/>
              </w:rPr>
              <w:t xml:space="preserve"> - 1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>დაპროგრამების</w:t>
            </w:r>
            <w:proofErr w:type="spellEnd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F40DB1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4740F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0DB1" w:rsidRPr="00634144" w:rsidTr="005813E9">
        <w:trPr>
          <w:trHeight w:val="227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40DB1" w:rsidRPr="004740FF" w:rsidRDefault="00F40DB1" w:rsidP="005813E9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46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40DB1" w:rsidRPr="00C62B82" w:rsidRDefault="00F40DB1" w:rsidP="005813E9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  <w:lang w:val="ka-GE" w:eastAsia="ru-RU"/>
              </w:rPr>
            </w:pPr>
            <w:r w:rsidRPr="00C62B82">
              <w:rPr>
                <w:rFonts w:ascii="Sylfaen" w:hAnsi="Sylfaen" w:cs="Sylfaen"/>
                <w:sz w:val="20"/>
                <w:szCs w:val="20"/>
                <w:lang w:val="de-DE" w:eastAsia="ru-RU"/>
              </w:rPr>
              <w:t>საფაკულტეტო</w:t>
            </w:r>
            <w:r w:rsidRPr="00C62B82">
              <w:rPr>
                <w:rFonts w:ascii="Sylfaen" w:hAnsi="Sylfaen"/>
                <w:sz w:val="20"/>
                <w:szCs w:val="20"/>
                <w:lang w:val="de-DE" w:eastAsia="ru-RU"/>
              </w:rPr>
              <w:t xml:space="preserve"> </w:t>
            </w:r>
            <w:r w:rsidRPr="00C62B82">
              <w:rPr>
                <w:rFonts w:ascii="Sylfaen" w:hAnsi="Sylfaen" w:cs="Sylfaen"/>
                <w:sz w:val="20"/>
                <w:szCs w:val="20"/>
                <w:lang w:val="de-DE" w:eastAsia="ru-RU"/>
              </w:rPr>
              <w:t>არჩევითი</w:t>
            </w:r>
            <w:r w:rsidRPr="00C62B82">
              <w:rPr>
                <w:rFonts w:ascii="Sylfaen" w:hAnsi="Sylfaen"/>
                <w:sz w:val="20"/>
                <w:szCs w:val="20"/>
                <w:lang w:val="de-DE" w:eastAsia="ru-RU"/>
              </w:rPr>
              <w:t xml:space="preserve"> </w:t>
            </w:r>
            <w:r w:rsidRPr="00C62B82">
              <w:rPr>
                <w:rFonts w:ascii="Sylfaen" w:hAnsi="Sylfaen" w:cs="Sylfaen"/>
                <w:sz w:val="20"/>
                <w:szCs w:val="20"/>
                <w:lang w:val="de-DE" w:eastAsia="ru-RU"/>
              </w:rPr>
              <w:t>კურსები</w:t>
            </w:r>
            <w:r w:rsidRPr="00C62B82">
              <w:rPr>
                <w:rFonts w:ascii="Sylfaen" w:hAnsi="Sylfaen"/>
                <w:sz w:val="20"/>
                <w:szCs w:val="20"/>
                <w:lang w:val="de-DE" w:eastAsia="ru-RU"/>
              </w:rPr>
              <w:t xml:space="preserve"> (5 </w:t>
            </w:r>
            <w:r w:rsidRPr="00C62B82">
              <w:rPr>
                <w:rFonts w:ascii="Sylfaen" w:hAnsi="Sylfaen" w:cs="Times New Roman"/>
                <w:sz w:val="20"/>
                <w:szCs w:val="20"/>
                <w:lang w:eastAsia="ru-RU"/>
              </w:rPr>
              <w:t>ECTS</w:t>
            </w:r>
            <w:r w:rsidRPr="00C62B82">
              <w:rPr>
                <w:rFonts w:ascii="Sylfaen" w:hAnsi="Sylfaen"/>
                <w:sz w:val="20"/>
                <w:szCs w:val="20"/>
                <w:lang w:val="de-DE" w:eastAsia="ru-RU"/>
              </w:rPr>
              <w:t xml:space="preserve"> 1 </w:t>
            </w:r>
            <w:r w:rsidRPr="00C62B82">
              <w:rPr>
                <w:rFonts w:ascii="Sylfaen" w:hAnsi="Sylfaen" w:cs="Sylfaen"/>
                <w:sz w:val="20"/>
                <w:szCs w:val="20"/>
                <w:lang w:val="de-DE" w:eastAsia="ru-RU"/>
              </w:rPr>
              <w:t>კურსი</w:t>
            </w:r>
            <w:r w:rsidRPr="00C62B82">
              <w:rPr>
                <w:rFonts w:ascii="Sylfaen" w:hAnsi="Sylfaen" w:cs="Sylfaen"/>
                <w:sz w:val="20"/>
                <w:szCs w:val="20"/>
                <w:lang w:val="ka-GE" w:eastAsia="ru-RU"/>
              </w:rPr>
              <w:t>)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  <w:proofErr w:type="spellStart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>ფიზიკის</w:t>
            </w:r>
            <w:proofErr w:type="spellEnd"/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  <w:proofErr w:type="spellStart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>ქიმიის</w:t>
            </w:r>
            <w:proofErr w:type="spellEnd"/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>ბიოლოგიის</w:t>
            </w:r>
            <w:proofErr w:type="spellEnd"/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>გეოგრაფიის</w:t>
            </w:r>
            <w:proofErr w:type="spellEnd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bCs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F40DB1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4740F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0DB1" w:rsidRPr="00634144" w:rsidTr="005813E9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40DB1" w:rsidRPr="004740F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467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40DB1" w:rsidRPr="00D24C60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4C6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სპეციალობის სავალდებულო კურსები (</w:t>
            </w:r>
            <w:r w:rsidRPr="00D24C6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D24C6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15 </w:t>
            </w:r>
            <w:r w:rsidRPr="00D24C6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ECTS</w:t>
            </w:r>
            <w:r w:rsidRPr="00D24C6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)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4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დაპროგრამება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ობიექტებზე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ორიენტირებული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დაპროგრამება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ობიექტებზე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ორიენტირებული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დაპროგრამება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მათემატიკური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ანალიზი</w:t>
            </w:r>
            <w:r w:rsidRPr="004740FF">
              <w:rPr>
                <w:rFonts w:ascii="Sylfaen" w:hAnsi="Sylfaen" w:cs="Arial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წრფივი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ალგებრა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ანალიზური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გეომეტრია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740FF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740FF">
              <w:rPr>
                <w:rFonts w:ascii="Sylfaen" w:hAnsi="Sylfaen" w:cs="Arial"/>
                <w:sz w:val="20"/>
                <w:szCs w:val="20"/>
                <w:lang w:val="ka-GE"/>
              </w:rPr>
              <w:t>დისკრეტული მათემატიკა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4.5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740FF">
              <w:rPr>
                <w:rFonts w:ascii="Sylfaen" w:hAnsi="Sylfaen" w:cs="Arial"/>
                <w:sz w:val="20"/>
                <w:szCs w:val="20"/>
                <w:lang w:val="ka-GE"/>
              </w:rPr>
              <w:t>რიცხვითი მეთოდები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4.8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af-ZA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ალბათობის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თეორია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მათ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სტატისტიკა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4.9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მათემატიკური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დაპროგრამება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4.5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ინფორმატიკა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ალგორითმები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მონაცემთა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სტრუქტურები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ალგორითმები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მონაცემთა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სტრუქტურები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4.11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მსოფლიო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ინფორმაციული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რესურსები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მონაცემთა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ბაზები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მონაცემთა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ბაზები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4.14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740FF">
              <w:rPr>
                <w:rFonts w:ascii="Sylfaen" w:hAnsi="Sylfaen"/>
                <w:sz w:val="20"/>
                <w:szCs w:val="20"/>
                <w:lang w:val="ka-GE"/>
              </w:rPr>
              <w:t>მართვის თეორია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კომპიუტერ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სისტემები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ქსელები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4.18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კომპიუტერ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სისტემები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ქსელები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4.17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4.19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4740FF">
              <w:rPr>
                <w:rFonts w:ascii="Sylfaen" w:hAnsi="Sylfaen" w:cs="Arial"/>
                <w:sz w:val="20"/>
                <w:szCs w:val="20"/>
                <w:lang w:val="ka-GE"/>
              </w:rPr>
              <w:t>სა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ოპერაცი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  <w:lang w:val="ka-GE"/>
              </w:rPr>
              <w:t>ო</w:t>
            </w:r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სისტემები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4.20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ინფორმაციის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უსაფრთხოება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დაცვა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4.18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4.21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ვებ-დაპროგრამება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4.13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კომპიუტ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გრაფიკა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მულტიმედ</w:t>
            </w:r>
            <w:proofErr w:type="spellEnd"/>
            <w:r w:rsidRPr="004740FF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4740FF">
              <w:rPr>
                <w:rFonts w:ascii="Sylfaen" w:hAnsi="Sylfaen" w:cs="Arial"/>
                <w:sz w:val="20"/>
                <w:szCs w:val="20"/>
              </w:rPr>
              <w:t>სისტემები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4740F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740F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330F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ორგანიზაცია და ფუნქციონირება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F40DB1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2875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40DB1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5-8</w:t>
            </w:r>
          </w:p>
        </w:tc>
        <w:tc>
          <w:tcPr>
            <w:tcW w:w="13473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4C60">
              <w:rPr>
                <w:rFonts w:ascii="Sylfaen" w:hAnsi="Sylfaen"/>
                <w:sz w:val="20"/>
                <w:szCs w:val="20"/>
                <w:lang w:val="de-DE"/>
              </w:rPr>
              <w:t xml:space="preserve">პროგრამის არჩევითი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მოდულები</w:t>
            </w:r>
            <w:r w:rsidRPr="00D24C60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D24C6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D24C6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25 </w:t>
            </w:r>
            <w:r w:rsidRPr="00D24C6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ECTS</w:t>
            </w:r>
            <w:r w:rsidRPr="00D24C60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3473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35330F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მოდულ</w:t>
            </w:r>
            <w:r w:rsidRPr="0035330F">
              <w:rPr>
                <w:rFonts w:ascii="Sylfaen" w:hAnsi="Sylfaen"/>
                <w:b/>
                <w:sz w:val="20"/>
                <w:szCs w:val="20"/>
              </w:rPr>
              <w:t>ი</w:t>
            </w:r>
            <w:r w:rsidRPr="0035330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5330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ვიზუალური პროგრამირება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საინფორმაციო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ტექნოლოგიები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4.13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  <w:r w:rsidRPr="0035330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გამოთ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  <w:lang w:val="af-ZA"/>
              </w:rPr>
              <w:t>ვლითი</w:t>
            </w:r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პროც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  <w:lang w:val="af-ZA"/>
              </w:rPr>
              <w:t>ესებისა</w:t>
            </w:r>
            <w:r w:rsidRPr="0035330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სტრუქტ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  <w:lang w:val="af-ZA"/>
              </w:rPr>
              <w:t>ურების</w:t>
            </w:r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თეორია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</w:t>
            </w:r>
            <w:r w:rsidRPr="0035330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4.12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პროგ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უზრ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შემუშავების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ტექნოლოგია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5.1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ხელოვნური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ინტელექტის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სისტემები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13473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35330F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მოდული</w:t>
            </w:r>
            <w:r w:rsidRPr="0035330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5330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ვიზუალური პროგრამირება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საინფორმაციო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ტექნოლოგიები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4.13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სისტემების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5330F">
              <w:rPr>
                <w:rFonts w:ascii="Sylfaen" w:hAnsi="Sylfaen" w:cs="Arial"/>
                <w:sz w:val="20"/>
                <w:szCs w:val="20"/>
                <w:lang w:val="ka-GE"/>
              </w:rPr>
              <w:t>ოპტიმალური მართვა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4.16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330F">
              <w:rPr>
                <w:rFonts w:ascii="Sylfaen" w:hAnsi="Sylfaen"/>
                <w:sz w:val="20"/>
                <w:szCs w:val="20"/>
                <w:lang w:val="ka-GE"/>
              </w:rPr>
              <w:t>მიკროკონტროლერების დაპროგრამების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30F">
              <w:rPr>
                <w:rFonts w:ascii="Sylfaen" w:hAnsi="Sylfaen"/>
                <w:sz w:val="20"/>
                <w:szCs w:val="20"/>
                <w:lang w:val="ka-GE"/>
              </w:rPr>
              <w:t>მიკროკონტროლერული მართვის სისტემები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6.4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13473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</w:t>
            </w:r>
            <w:r w:rsidRPr="0035330F">
              <w:rPr>
                <w:rFonts w:ascii="Sylfaen" w:hAnsi="Sylfaen"/>
                <w:b/>
                <w:sz w:val="20"/>
                <w:szCs w:val="20"/>
                <w:lang w:val="ka-GE"/>
              </w:rPr>
              <w:t>ი 3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7.1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5330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ვიზუალური პროგრამირება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საინფორმაციო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ტექნოლოგიები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4.13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ეკონ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  <w:lang w:val="af-ZA"/>
              </w:rPr>
              <w:t>ომიკური</w:t>
            </w:r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ინფორმ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  <w:lang w:val="af-ZA"/>
              </w:rPr>
              <w:t>აციული</w:t>
            </w:r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სისტ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  <w:lang w:val="af-ZA"/>
              </w:rPr>
              <w:t>ემების</w:t>
            </w:r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თეორია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პროექტირება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4.10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330F">
              <w:rPr>
                <w:rFonts w:ascii="Sylfaen" w:hAnsi="Sylfaen" w:cs="Arial"/>
                <w:sz w:val="20"/>
                <w:szCs w:val="20"/>
                <w:lang w:val="ka-GE"/>
              </w:rPr>
              <w:t>ელექტრონული კომერცია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7.2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7.5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საბუღალტრო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კომპიუტერული</w:t>
            </w:r>
            <w:proofErr w:type="spellEnd"/>
            <w:r w:rsidRPr="0035330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5330F">
              <w:rPr>
                <w:rFonts w:ascii="Sylfaen" w:hAnsi="Sylfaen" w:cs="Arial"/>
                <w:sz w:val="20"/>
                <w:szCs w:val="20"/>
              </w:rPr>
              <w:t>პროგრამები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4.15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3473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</w:t>
            </w:r>
            <w:r w:rsidRPr="0035330F">
              <w:rPr>
                <w:rFonts w:ascii="Sylfaen" w:hAnsi="Sylfaen"/>
                <w:b/>
                <w:sz w:val="20"/>
                <w:szCs w:val="20"/>
                <w:lang w:val="ka-GE"/>
              </w:rPr>
              <w:t>ი 4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5330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საფუძვლები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4.6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30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საფუძვლები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8.1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30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არქიტექტურა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8.1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330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არქიტექტურა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8.3</w:t>
            </w: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30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ციფრული სისტემების არქიტექტურა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8.4</w:t>
            </w:r>
          </w:p>
        </w:tc>
      </w:tr>
      <w:tr w:rsidR="00F40DB1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5330F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0DB1" w:rsidRPr="00634144" w:rsidTr="005813E9">
        <w:trPr>
          <w:trHeight w:val="283"/>
        </w:trPr>
        <w:tc>
          <w:tcPr>
            <w:tcW w:w="500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ჯამი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D24C60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2772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0DB1" w:rsidRPr="00634144" w:rsidTr="005813E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5330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დამატებითი სპეციალობის (</w:t>
            </w:r>
            <w:r w:rsidRPr="0035330F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 xml:space="preserve">Minor) </w:t>
            </w:r>
            <w:r w:rsidRPr="0035330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მოდულები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5330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0DB1" w:rsidRPr="00D24C60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40DB1" w:rsidRPr="0035330F" w:rsidRDefault="00F40DB1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F40DB1" w:rsidRDefault="00F40DB1" w:rsidP="00F40DB1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</w:rPr>
      </w:pPr>
    </w:p>
    <w:p w:rsidR="00F40DB1" w:rsidRDefault="00F40DB1" w:rsidP="00F40DB1">
      <w:pPr>
        <w:spacing w:after="160" w:line="259" w:lineRule="auto"/>
        <w:rPr>
          <w:rFonts w:ascii="Sylfaen" w:eastAsia="Times New Roman" w:hAnsi="Sylfaen" w:cs="Sylfaen"/>
          <w:b/>
          <w:lang w:val="ka-GE" w:eastAsia="ru-RU"/>
        </w:rPr>
      </w:pPr>
      <w:r>
        <w:rPr>
          <w:rFonts w:ascii="Sylfaen" w:eastAsia="Times New Roman" w:hAnsi="Sylfaen" w:cs="Sylfaen"/>
          <w:b/>
          <w:lang w:val="ka-GE" w:eastAsia="ru-RU"/>
        </w:rPr>
        <w:br w:type="page"/>
      </w:r>
    </w:p>
    <w:p w:rsidR="001511C8" w:rsidRDefault="001511C8">
      <w:bookmarkStart w:id="0" w:name="_GoBack"/>
      <w:bookmarkEnd w:id="0"/>
    </w:p>
    <w:sectPr w:rsidR="001511C8" w:rsidSect="00F40D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E4"/>
    <w:rsid w:val="001511C8"/>
    <w:rsid w:val="00F40DB1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89F8-CC36-4D47-93DD-176059EE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B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40D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40DB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40DB1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40DB1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40DB1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40DB1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40D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F40DB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F40DB1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D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40D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40DB1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40DB1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40DB1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40DB1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40D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F40DB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F40DB1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40D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B1"/>
  </w:style>
  <w:style w:type="paragraph" w:styleId="Header">
    <w:name w:val="header"/>
    <w:basedOn w:val="Normal"/>
    <w:link w:val="HeaderChar"/>
    <w:unhideWhenUsed/>
    <w:rsid w:val="00F40D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0DB1"/>
  </w:style>
  <w:style w:type="character" w:styleId="PageNumber">
    <w:name w:val="page number"/>
    <w:basedOn w:val="DefaultParagraphFont"/>
    <w:rsid w:val="00F40DB1"/>
  </w:style>
  <w:style w:type="character" w:styleId="Hyperlink">
    <w:name w:val="Hyperlink"/>
    <w:basedOn w:val="DefaultParagraphFont"/>
    <w:unhideWhenUsed/>
    <w:rsid w:val="00F40D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4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0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DB1"/>
    <w:pPr>
      <w:ind w:left="720"/>
      <w:contextualSpacing/>
    </w:pPr>
  </w:style>
  <w:style w:type="paragraph" w:customStyle="1" w:styleId="Default">
    <w:name w:val="Default"/>
    <w:rsid w:val="00F40DB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F40DB1"/>
  </w:style>
  <w:style w:type="paragraph" w:customStyle="1" w:styleId="CM5">
    <w:name w:val="CM5"/>
    <w:basedOn w:val="Default"/>
    <w:next w:val="Default"/>
    <w:rsid w:val="00F40DB1"/>
  </w:style>
  <w:style w:type="paragraph" w:customStyle="1" w:styleId="CM3">
    <w:name w:val="CM3"/>
    <w:basedOn w:val="Default"/>
    <w:next w:val="Default"/>
    <w:rsid w:val="00F40DB1"/>
    <w:rPr>
      <w:color w:val="auto"/>
    </w:rPr>
  </w:style>
  <w:style w:type="character" w:customStyle="1" w:styleId="hps">
    <w:name w:val="hps"/>
    <w:basedOn w:val="DefaultParagraphFont"/>
    <w:rsid w:val="00F40DB1"/>
  </w:style>
  <w:style w:type="paragraph" w:customStyle="1" w:styleId="listparagraphcxspmiddle">
    <w:name w:val="listparagraphcxspmiddle"/>
    <w:basedOn w:val="Normal"/>
    <w:rsid w:val="00F40DB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F40DB1"/>
    <w:rPr>
      <w:color w:val="auto"/>
    </w:rPr>
  </w:style>
  <w:style w:type="paragraph" w:styleId="BodyTextIndent3">
    <w:name w:val="Body Text Indent 3"/>
    <w:basedOn w:val="Normal"/>
    <w:link w:val="BodyTextIndent3Char"/>
    <w:rsid w:val="00F40D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40DB1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4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0D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40DB1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DB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0DB1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F40DB1"/>
    <w:rPr>
      <w:sz w:val="20"/>
      <w:szCs w:val="20"/>
    </w:rPr>
  </w:style>
  <w:style w:type="paragraph" w:customStyle="1" w:styleId="Elizbari">
    <w:name w:val="Elizbari"/>
    <w:basedOn w:val="Normal"/>
    <w:rsid w:val="00F40DB1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F40D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0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DB1"/>
    <w:rPr>
      <w:b/>
      <w:bCs/>
      <w:sz w:val="20"/>
      <w:szCs w:val="20"/>
    </w:rPr>
  </w:style>
  <w:style w:type="table" w:styleId="TableGrid">
    <w:name w:val="Table Grid"/>
    <w:basedOn w:val="TableNormal"/>
    <w:rsid w:val="00F4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4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F40DB1"/>
    <w:rPr>
      <w:b/>
      <w:bCs/>
    </w:rPr>
  </w:style>
  <w:style w:type="paragraph" w:customStyle="1" w:styleId="style21">
    <w:name w:val="style21"/>
    <w:basedOn w:val="Normal"/>
    <w:rsid w:val="00F4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F40DB1"/>
  </w:style>
  <w:style w:type="character" w:styleId="FollowedHyperlink">
    <w:name w:val="FollowedHyperlink"/>
    <w:uiPriority w:val="99"/>
    <w:unhideWhenUsed/>
    <w:rsid w:val="00F40DB1"/>
    <w:rPr>
      <w:color w:val="800080"/>
      <w:u w:val="single"/>
    </w:rPr>
  </w:style>
  <w:style w:type="paragraph" w:customStyle="1" w:styleId="xl65">
    <w:name w:val="xl65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F40DB1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F40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F40D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F40D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F40DB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F40D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F40D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F40DB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F40D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F40DB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F40D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F40D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F40D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F40DB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F40D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F40D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F40DB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F40D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F40DB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F40DB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F40DB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F40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F40D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F4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F40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F40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F40D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F40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F40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F4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F40D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F40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F4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F4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F40D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F40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F40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F40D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F40DB1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F40D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F4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F40D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F40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F4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F40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F40DB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F40D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F40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F40D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F4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F40DB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F40DB1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F40DB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F40DB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F40DB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F40D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F40DB1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F40DB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F40D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F40D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F40DB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F40DB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F40D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F40D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F40DB1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F40DB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F40D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F40DB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F40D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F40D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F40DB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F40D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F40D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F40DB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F40D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F40D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F40D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F40DB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F40D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F40D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F40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F40DB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F40D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F40DB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F40DB1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F40DB1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F40DB1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F40DB1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F40D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F40D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F40D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F40D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F40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F40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F40D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F40DB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F40DB1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F40D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F40D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F40D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F40D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F40DB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F40DB1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F40DB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F40DB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F40DB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F40DB1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F40D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F40D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F40D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F40D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F40D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F40D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F40DB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F40D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F40D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F40D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F40D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F40D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F40DB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F40D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F40D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F40D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F40D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F40D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F40D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F40D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F40D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F40DB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F40DB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F40D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F40DB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F40D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F40DB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F40DB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F40D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F40DB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F40D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F40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F40D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F40DB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F40DB1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F40DB1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40D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40D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F40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F40DB1"/>
  </w:style>
  <w:style w:type="table" w:customStyle="1" w:styleId="TableGrid1">
    <w:name w:val="Table Grid1"/>
    <w:basedOn w:val="TableNormal"/>
    <w:next w:val="TableGrid"/>
    <w:uiPriority w:val="99"/>
    <w:rsid w:val="00F40D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40DB1"/>
  </w:style>
  <w:style w:type="table" w:customStyle="1" w:styleId="TableGrid11">
    <w:name w:val="Table Grid11"/>
    <w:basedOn w:val="TableNormal"/>
    <w:next w:val="TableGrid"/>
    <w:rsid w:val="00F4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0DB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F40DB1"/>
  </w:style>
  <w:style w:type="table" w:customStyle="1" w:styleId="TableGrid2">
    <w:name w:val="Table Grid2"/>
    <w:basedOn w:val="TableNormal"/>
    <w:next w:val="TableGrid"/>
    <w:uiPriority w:val="59"/>
    <w:rsid w:val="00F40D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F40DB1"/>
  </w:style>
  <w:style w:type="table" w:customStyle="1" w:styleId="TableGrid12">
    <w:name w:val="Table Grid12"/>
    <w:basedOn w:val="TableNormal"/>
    <w:next w:val="TableGrid"/>
    <w:rsid w:val="00F4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0DB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40DB1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F40DB1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F40DB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0DB1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D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DB1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DB1"/>
    <w:rPr>
      <w:color w:val="808080"/>
      <w:shd w:val="clear" w:color="auto" w:fill="E6E6E6"/>
    </w:rPr>
  </w:style>
  <w:style w:type="table" w:styleId="TableGrid5">
    <w:name w:val="Table Grid 5"/>
    <w:basedOn w:val="TableNormal"/>
    <w:rsid w:val="00F4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F40DB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F4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4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F40D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0DB1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F4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F40DB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F40DB1"/>
  </w:style>
  <w:style w:type="paragraph" w:styleId="BodyTextIndent2">
    <w:name w:val="Body Text Indent 2"/>
    <w:basedOn w:val="Normal"/>
    <w:link w:val="BodyTextIndent2Char"/>
    <w:rsid w:val="00F40DB1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F40DB1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F40D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F40DB1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0DB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0DB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F40DB1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F40DB1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F40DB1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F40DB1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F40DB1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F40DB1"/>
  </w:style>
  <w:style w:type="paragraph" w:customStyle="1" w:styleId="NoSpacing1">
    <w:name w:val="No Spacing1"/>
    <w:uiPriority w:val="1"/>
    <w:qFormat/>
    <w:rsid w:val="00F40DB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F40DB1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F40DB1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F40DB1"/>
    <w:rPr>
      <w:sz w:val="16"/>
      <w:szCs w:val="16"/>
    </w:rPr>
  </w:style>
  <w:style w:type="paragraph" w:styleId="Index1">
    <w:name w:val="index 1"/>
    <w:basedOn w:val="Normal"/>
    <w:next w:val="Normal"/>
    <w:autoRedefine/>
    <w:rsid w:val="00F40DB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F40DB1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F40DB1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F40DB1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F40DB1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F40DB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F40DB1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F40DB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F40DB1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F40DB1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F40DB1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F40DB1"/>
  </w:style>
  <w:style w:type="paragraph" w:styleId="BodyText2">
    <w:name w:val="Body Text 2"/>
    <w:basedOn w:val="Normal"/>
    <w:link w:val="BodyText2Char"/>
    <w:rsid w:val="00F40D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F40D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F40DB1"/>
  </w:style>
  <w:style w:type="paragraph" w:customStyle="1" w:styleId="NormalSCM">
    <w:name w:val="Normal SCM"/>
    <w:basedOn w:val="Normal"/>
    <w:link w:val="NormalSCMChar"/>
    <w:rsid w:val="00F40DB1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F40DB1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F4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F40D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F40D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F40DB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F40D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F40D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F40D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F40D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F40D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F40D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F40D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F40D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F40D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F40D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F40D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F40D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F40D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F40DB1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F40DB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F40D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F40D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F40D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F40D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F40D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F40D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F40D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F40D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F40D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F40D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F40DB1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F40DB1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F40DB1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F40DB1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F40DB1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F40DB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F40DB1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F40D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F40D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F40DB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F40DB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F40DB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F40D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F40D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F40D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F40D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F40D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F40D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F40D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F40D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F40D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F40D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F40DB1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F40DB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F40DB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F40D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F40DB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F40D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F40D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F40DB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F40D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F40D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F40D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F40D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F40D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D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DB1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F4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F40DB1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F40DB1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F40DB1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F40DB1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F40DB1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F40DB1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F40D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2018-06-06T12:36:00Z</dcterms:created>
  <dcterms:modified xsi:type="dcterms:W3CDTF">2018-06-06T12:37:00Z</dcterms:modified>
</cp:coreProperties>
</file>